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A24ECF" w14:paraId="132A3167" w14:textId="77777777" w:rsidTr="002E5DF9">
        <w:tc>
          <w:tcPr>
            <w:tcW w:w="1908" w:type="dxa"/>
          </w:tcPr>
          <w:p w14:paraId="317B59DB" w14:textId="77777777" w:rsidR="00A24ECF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6432E5DF" w14:textId="77777777" w:rsidR="00A24ECF" w:rsidRPr="009F7E7B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26</w:t>
            </w:r>
          </w:p>
        </w:tc>
        <w:tc>
          <w:tcPr>
            <w:tcW w:w="6948" w:type="dxa"/>
          </w:tcPr>
          <w:p w14:paraId="0FA98883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Word &amp; letter work related to discovering Tt Timothy Tiger</w:t>
            </w:r>
          </w:p>
          <w:p w14:paraId="300705D0" w14:textId="3A90F8E6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Music and movement with Mrs. Sarah</w:t>
            </w:r>
          </w:p>
          <w:p w14:paraId="1876DB80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Observational journaling with TBD animal &amp; shared reading /facts</w:t>
            </w:r>
          </w:p>
          <w:p w14:paraId="44EB46F0" w14:textId="77777777" w:rsidR="001F7980" w:rsidRPr="001F7980" w:rsidRDefault="001F7980" w:rsidP="001F7980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 xml:space="preserve">Launch our thematic unit of “My Family &amp; </w:t>
            </w:r>
            <w:proofErr w:type="gramStart"/>
            <w:r w:rsidRPr="001F7980">
              <w:rPr>
                <w:sz w:val="20"/>
                <w:szCs w:val="20"/>
              </w:rPr>
              <w:t>I”  Social</w:t>
            </w:r>
            <w:proofErr w:type="gramEnd"/>
            <w:r w:rsidRPr="001F7980">
              <w:rPr>
                <w:sz w:val="20"/>
                <w:szCs w:val="20"/>
              </w:rPr>
              <w:t xml:space="preserve"> studies</w:t>
            </w:r>
          </w:p>
          <w:p w14:paraId="110D3D4E" w14:textId="77777777" w:rsidR="001F7980" w:rsidRPr="001F7980" w:rsidRDefault="001F7980" w:rsidP="001F7980">
            <w:pPr>
              <w:rPr>
                <w:b/>
                <w:sz w:val="20"/>
                <w:szCs w:val="20"/>
              </w:rPr>
            </w:pPr>
            <w:r w:rsidRPr="001F7980">
              <w:rPr>
                <w:b/>
                <w:sz w:val="20"/>
                <w:szCs w:val="20"/>
              </w:rPr>
              <w:t xml:space="preserve">****If not already…bring in a picture of you as a </w:t>
            </w:r>
            <w:proofErr w:type="spellStart"/>
            <w:r w:rsidRPr="001F7980">
              <w:rPr>
                <w:b/>
                <w:sz w:val="20"/>
                <w:szCs w:val="20"/>
              </w:rPr>
              <w:t>baby..We</w:t>
            </w:r>
            <w:proofErr w:type="spellEnd"/>
            <w:r w:rsidRPr="001F7980">
              <w:rPr>
                <w:b/>
                <w:sz w:val="20"/>
                <w:szCs w:val="20"/>
              </w:rPr>
              <w:t xml:space="preserve"> will copy off and return today </w:t>
            </w:r>
            <w:r w:rsidRPr="001F7980">
              <w:rPr>
                <w:b/>
                <w:sz w:val="20"/>
                <w:szCs w:val="20"/>
              </w:rPr>
              <w:sym w:font="Wingdings" w:char="F04A"/>
            </w:r>
            <w:r w:rsidRPr="001F7980">
              <w:rPr>
                <w:b/>
                <w:sz w:val="20"/>
                <w:szCs w:val="20"/>
              </w:rPr>
              <w:t xml:space="preserve">  </w:t>
            </w:r>
          </w:p>
          <w:p w14:paraId="22CF764C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Writers continue to stretch out words</w:t>
            </w:r>
          </w:p>
          <w:p w14:paraId="0BFA0F50" w14:textId="77777777" w:rsidR="00A24ECF" w:rsidRDefault="00A24ECF" w:rsidP="002E5DF9">
            <w:r w:rsidRPr="001F7980">
              <w:rPr>
                <w:sz w:val="20"/>
                <w:szCs w:val="20"/>
              </w:rPr>
              <w:t>Understanding the meaning of zero</w:t>
            </w:r>
          </w:p>
        </w:tc>
      </w:tr>
      <w:tr w:rsidR="00A24ECF" w14:paraId="4CB32E93" w14:textId="77777777" w:rsidTr="002E5DF9">
        <w:tc>
          <w:tcPr>
            <w:tcW w:w="1908" w:type="dxa"/>
          </w:tcPr>
          <w:p w14:paraId="54B5FEE1" w14:textId="77777777" w:rsidR="00A24ECF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64FFDBFF" w14:textId="77777777" w:rsidR="00A24ECF" w:rsidRPr="009F7E7B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</w:t>
            </w:r>
          </w:p>
        </w:tc>
        <w:tc>
          <w:tcPr>
            <w:tcW w:w="6948" w:type="dxa"/>
          </w:tcPr>
          <w:p w14:paraId="46A7B2CF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Word &amp; letter work related to handwriting with Tt</w:t>
            </w:r>
          </w:p>
          <w:p w14:paraId="2A837BA1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T- start at top, pull down, lift up to top, pull right</w:t>
            </w:r>
          </w:p>
          <w:p w14:paraId="112A8D75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t- start at top, pull down, cross at the middle</w:t>
            </w:r>
          </w:p>
          <w:p w14:paraId="28817D4C" w14:textId="77777777" w:rsidR="00A24ECF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 xml:space="preserve">Sound &amp; motion patterns—using drums &amp; mouth sounds </w:t>
            </w:r>
            <w:r w:rsidRPr="001F7980">
              <w:rPr>
                <w:sz w:val="20"/>
                <w:szCs w:val="20"/>
              </w:rPr>
              <w:sym w:font="Wingdings" w:char="F04A"/>
            </w:r>
          </w:p>
          <w:p w14:paraId="546D3AED" w14:textId="7D7A6FA2" w:rsidR="001F7980" w:rsidRPr="001F7980" w:rsidRDefault="001F7980" w:rsidP="001F7980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L</w:t>
            </w:r>
            <w:r w:rsidRPr="001F7980">
              <w:rPr>
                <w:sz w:val="20"/>
                <w:szCs w:val="20"/>
              </w:rPr>
              <w:t>aunch our Thematic Unit of Animals---Where do you want to go??</w:t>
            </w:r>
          </w:p>
          <w:p w14:paraId="0AB0A481" w14:textId="0C5CB7F2" w:rsidR="00A24ECF" w:rsidRPr="001F7980" w:rsidRDefault="001F7980" w:rsidP="002E5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Readers </w:t>
            </w:r>
            <w:r w:rsidR="00A24ECF" w:rsidRPr="001F7980">
              <w:rPr>
                <w:sz w:val="20"/>
                <w:szCs w:val="20"/>
              </w:rPr>
              <w:t>stay focused on reading &amp; retelling from pictures</w:t>
            </w:r>
          </w:p>
          <w:p w14:paraId="35A39ED0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Writers put words &amp; letters on their papers</w:t>
            </w:r>
          </w:p>
          <w:p w14:paraId="61106302" w14:textId="77777777" w:rsidR="00A24ECF" w:rsidRDefault="00A24ECF" w:rsidP="002E5DF9">
            <w:r w:rsidRPr="001F7980">
              <w:rPr>
                <w:sz w:val="20"/>
                <w:szCs w:val="20"/>
              </w:rPr>
              <w:t>To order and write numerals 0-3 and connect questions about them</w:t>
            </w:r>
          </w:p>
        </w:tc>
      </w:tr>
      <w:tr w:rsidR="00A24ECF" w14:paraId="4A696F60" w14:textId="77777777" w:rsidTr="002E5DF9">
        <w:tc>
          <w:tcPr>
            <w:tcW w:w="1908" w:type="dxa"/>
          </w:tcPr>
          <w:p w14:paraId="110E97FE" w14:textId="2C304A3C" w:rsidR="00A24ECF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77E9B5E6" w14:textId="77777777" w:rsidR="00A24ECF" w:rsidRPr="009F7E7B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28</w:t>
            </w:r>
          </w:p>
        </w:tc>
        <w:tc>
          <w:tcPr>
            <w:tcW w:w="6948" w:type="dxa"/>
          </w:tcPr>
          <w:p w14:paraId="5BF43575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Word &amp; letter work related to phonics with Tt &amp; sorting chart</w:t>
            </w:r>
          </w:p>
          <w:p w14:paraId="42B3C1EA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Music and movement with Mrs. Sarah</w:t>
            </w:r>
          </w:p>
          <w:p w14:paraId="052303E1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Sorting with coins-introduce the groundwork for coin recognition</w:t>
            </w:r>
          </w:p>
          <w:p w14:paraId="2B58885C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A baby needs?  Shared thematic unit reading about babies</w:t>
            </w:r>
          </w:p>
          <w:p w14:paraId="7E73FF0B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Writers create scrolls &amp; small books to share</w:t>
            </w:r>
          </w:p>
          <w:p w14:paraId="430C5018" w14:textId="77777777" w:rsidR="00A24ECF" w:rsidRDefault="00A24ECF" w:rsidP="002E5DF9">
            <w:r w:rsidRPr="001F7980">
              <w:rPr>
                <w:sz w:val="20"/>
                <w:szCs w:val="20"/>
              </w:rPr>
              <w:t>Write and decompose 0-3 number sentences &amp; explain</w:t>
            </w:r>
          </w:p>
        </w:tc>
      </w:tr>
      <w:tr w:rsidR="00A24ECF" w14:paraId="611F0DCC" w14:textId="77777777" w:rsidTr="002E5DF9">
        <w:tc>
          <w:tcPr>
            <w:tcW w:w="1908" w:type="dxa"/>
          </w:tcPr>
          <w:p w14:paraId="49E29ABA" w14:textId="77777777" w:rsidR="00A24ECF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1556BE25" w14:textId="77777777" w:rsidR="00A24ECF" w:rsidRPr="009F7E7B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29</w:t>
            </w:r>
          </w:p>
        </w:tc>
        <w:tc>
          <w:tcPr>
            <w:tcW w:w="6948" w:type="dxa"/>
          </w:tcPr>
          <w:p w14:paraId="3BC94C7C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Word &amp; letter work related to Aa, Rr, &amp; Tt reviews</w:t>
            </w:r>
          </w:p>
          <w:p w14:paraId="34880FFB" w14:textId="7059A4CD" w:rsidR="00A24ECF" w:rsidRPr="001F7980" w:rsidRDefault="001F7980" w:rsidP="002E5DF9">
            <w:pPr>
              <w:rPr>
                <w:b/>
                <w:sz w:val="20"/>
                <w:szCs w:val="20"/>
              </w:rPr>
            </w:pPr>
            <w:r w:rsidRPr="001F7980">
              <w:rPr>
                <w:b/>
                <w:sz w:val="20"/>
                <w:szCs w:val="20"/>
              </w:rPr>
              <w:t>***Bring in and share a Tt</w:t>
            </w:r>
            <w:r w:rsidR="00A24ECF" w:rsidRPr="001F7980">
              <w:rPr>
                <w:b/>
                <w:sz w:val="20"/>
                <w:szCs w:val="20"/>
              </w:rPr>
              <w:t xml:space="preserve"> item, word, or picture in the brown bag***</w:t>
            </w:r>
          </w:p>
          <w:p w14:paraId="62D9EF57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Give the next number game-start/ stop from 0-12 cut cards &amp; keep here</w:t>
            </w:r>
          </w:p>
          <w:p w14:paraId="5DBFD0AB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 xml:space="preserve">Writers remember “when we are done, we have just begun”  </w:t>
            </w:r>
          </w:p>
          <w:p w14:paraId="22B517D3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 xml:space="preserve">Readers look for familiar words to help tell the story </w:t>
            </w:r>
          </w:p>
          <w:p w14:paraId="185FBC1E" w14:textId="77777777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Introduce the “at” word family &amp; how to create words</w:t>
            </w:r>
          </w:p>
          <w:p w14:paraId="2BC082CC" w14:textId="6136C520" w:rsidR="00A24ECF" w:rsidRPr="001F7980" w:rsidRDefault="00A24ECF" w:rsidP="002E5DF9">
            <w:pPr>
              <w:rPr>
                <w:sz w:val="20"/>
                <w:szCs w:val="20"/>
              </w:rPr>
            </w:pPr>
            <w:r w:rsidRPr="001F7980">
              <w:rPr>
                <w:sz w:val="20"/>
                <w:szCs w:val="20"/>
              </w:rPr>
              <w:t>---These words are comm</w:t>
            </w:r>
            <w:r w:rsidR="001F7980" w:rsidRPr="001F7980">
              <w:rPr>
                <w:sz w:val="20"/>
                <w:szCs w:val="20"/>
              </w:rPr>
              <w:t>on sentence starters we will use….</w:t>
            </w:r>
            <w:r w:rsidRPr="001F7980">
              <w:rPr>
                <w:sz w:val="20"/>
                <w:szCs w:val="20"/>
              </w:rPr>
              <w:t xml:space="preserve"> </w:t>
            </w:r>
          </w:p>
          <w:p w14:paraId="136692EB" w14:textId="77777777" w:rsidR="00A24ECF" w:rsidRDefault="00A24ECF" w:rsidP="002E5DF9">
            <w:r w:rsidRPr="001F7980">
              <w:rPr>
                <w:sz w:val="20"/>
                <w:szCs w:val="20"/>
              </w:rPr>
              <w:t>The, A, look, at, here &amp; more  we will continue to explore in class</w:t>
            </w:r>
          </w:p>
        </w:tc>
      </w:tr>
      <w:tr w:rsidR="00A24ECF" w14:paraId="0FC23542" w14:textId="77777777" w:rsidTr="002E5DF9">
        <w:tc>
          <w:tcPr>
            <w:tcW w:w="1908" w:type="dxa"/>
          </w:tcPr>
          <w:p w14:paraId="7F612F6F" w14:textId="77777777" w:rsidR="00A24ECF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4E65BDD8" w14:textId="77777777" w:rsidR="00A24ECF" w:rsidRPr="009F7E7B" w:rsidRDefault="00A24ECF" w:rsidP="002E5DF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</w:p>
        </w:tc>
        <w:tc>
          <w:tcPr>
            <w:tcW w:w="6948" w:type="dxa"/>
          </w:tcPr>
          <w:p w14:paraId="3030DF83" w14:textId="77777777" w:rsidR="00A24ECF" w:rsidRDefault="00A24ECF" w:rsidP="002E5DF9">
            <w:r>
              <w:t>Word &amp; letter work related to creating a readable Tt word book</w:t>
            </w:r>
          </w:p>
          <w:p w14:paraId="5DFB6879" w14:textId="77777777" w:rsidR="00A24ECF" w:rsidRPr="001B074E" w:rsidRDefault="00A24ECF" w:rsidP="002E5DF9">
            <w:pPr>
              <w:rPr>
                <w:sz w:val="20"/>
                <w:szCs w:val="20"/>
              </w:rPr>
            </w:pPr>
            <w:r w:rsidRPr="001B074E">
              <w:rPr>
                <w:sz w:val="20"/>
                <w:szCs w:val="20"/>
              </w:rPr>
              <w:t>Mathematical games-counting 0-12 &amp; classroom phone book creation</w:t>
            </w:r>
          </w:p>
          <w:p w14:paraId="10E3D987" w14:textId="77777777" w:rsidR="00A24ECF" w:rsidRDefault="00A24ECF" w:rsidP="002E5DF9">
            <w:r>
              <w:t>Writers focus on turning pieces into books</w:t>
            </w:r>
          </w:p>
          <w:p w14:paraId="101CD548" w14:textId="77777777" w:rsidR="00A24ECF" w:rsidRDefault="00A24ECF" w:rsidP="002E5DF9">
            <w:r>
              <w:t>We live here mural---focus on our personal address</w:t>
            </w:r>
          </w:p>
          <w:p w14:paraId="3D2ED857" w14:textId="77777777" w:rsidR="00A24ECF" w:rsidRDefault="00A24ECF" w:rsidP="002E5DF9">
            <w:pPr>
              <w:rPr>
                <w:b/>
                <w:sz w:val="22"/>
                <w:szCs w:val="22"/>
              </w:rPr>
            </w:pPr>
            <w:r>
              <w:t>*</w:t>
            </w:r>
            <w:r w:rsidRPr="00D96EFE">
              <w:rPr>
                <w:b/>
                <w:sz w:val="22"/>
                <w:szCs w:val="22"/>
              </w:rPr>
              <w:t>*Readers share their books with others! Bring a book in to share</w:t>
            </w:r>
          </w:p>
          <w:p w14:paraId="492E4963" w14:textId="77777777" w:rsidR="00A24ECF" w:rsidRPr="00A24ECF" w:rsidRDefault="00A24ECF" w:rsidP="002E5DF9">
            <w:r w:rsidRPr="00A24ECF">
              <w:rPr>
                <w:sz w:val="22"/>
                <w:szCs w:val="22"/>
              </w:rPr>
              <w:t>Writing numerals 1-5 decompose and write number sentences</w:t>
            </w:r>
          </w:p>
        </w:tc>
      </w:tr>
    </w:tbl>
    <w:p w14:paraId="2881D3BC" w14:textId="77777777" w:rsidR="00A24ECF" w:rsidRDefault="00A24ECF" w:rsidP="00A24ECF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BF7D076" wp14:editId="2D05169C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37412D0C" wp14:editId="5A69FF0C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2F6A5976" wp14:editId="1DF6BF23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7A493F6" w14:textId="77777777" w:rsidR="00A24ECF" w:rsidRDefault="00A24ECF" w:rsidP="00A24ECF">
      <w:r>
        <w:t>Sept. 26- 30</w:t>
      </w:r>
    </w:p>
    <w:p w14:paraId="1FCD14D8" w14:textId="77777777" w:rsidR="00A24ECF" w:rsidRDefault="00A24ECF" w:rsidP="00A24ECF"/>
    <w:p w14:paraId="19A55918" w14:textId="77777777" w:rsidR="00A24ECF" w:rsidRDefault="00A24ECF" w:rsidP="00A24ECF"/>
    <w:p w14:paraId="7757B127" w14:textId="77777777" w:rsidR="00A24ECF" w:rsidRDefault="00A24ECF" w:rsidP="00A24ECF"/>
    <w:p w14:paraId="7A341149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3A8821EB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138A0CB7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321681E0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24814D76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0F856E9A" w14:textId="77777777" w:rsidR="00A24ECF" w:rsidRPr="00FE415C" w:rsidRDefault="00A24ECF" w:rsidP="00A24ECF">
      <w:pPr>
        <w:rPr>
          <w:rFonts w:ascii="Comic Sans MS" w:hAnsi="Comic Sans MS" w:cs="Helvetica"/>
          <w:noProof/>
        </w:rPr>
      </w:pPr>
    </w:p>
    <w:p w14:paraId="0CF0CF68" w14:textId="77777777" w:rsidR="00A24ECF" w:rsidRDefault="00A24ECF" w:rsidP="00A24ECF">
      <w:pPr>
        <w:rPr>
          <w:rFonts w:ascii="Comic Sans MS" w:hAnsi="Comic Sans MS"/>
        </w:rPr>
      </w:pPr>
    </w:p>
    <w:p w14:paraId="0D518ADF" w14:textId="77777777" w:rsidR="00A24ECF" w:rsidRDefault="00A24ECF" w:rsidP="00A24ECF">
      <w:pPr>
        <w:rPr>
          <w:rFonts w:ascii="Comic Sans MS" w:hAnsi="Comic Sans MS"/>
        </w:rPr>
      </w:pPr>
    </w:p>
    <w:p w14:paraId="0C49486F" w14:textId="77777777" w:rsidR="00A24ECF" w:rsidRDefault="00A24ECF" w:rsidP="00A24ECF">
      <w:pPr>
        <w:rPr>
          <w:rFonts w:ascii="Comic Sans MS" w:hAnsi="Comic Sans MS"/>
        </w:rPr>
      </w:pPr>
    </w:p>
    <w:p w14:paraId="726C7F5F" w14:textId="77777777" w:rsidR="00A24ECF" w:rsidRDefault="00A24ECF" w:rsidP="00A24ECF">
      <w:pPr>
        <w:rPr>
          <w:rFonts w:ascii="Comic Sans MS" w:hAnsi="Comic Sans MS"/>
        </w:rPr>
      </w:pPr>
    </w:p>
    <w:p w14:paraId="475F506E" w14:textId="77777777" w:rsidR="00A24ECF" w:rsidRDefault="00A24ECF" w:rsidP="00A24ECF">
      <w:pPr>
        <w:rPr>
          <w:rFonts w:ascii="Comic Sans MS" w:hAnsi="Comic Sans MS"/>
        </w:rPr>
      </w:pPr>
    </w:p>
    <w:p w14:paraId="2E9D5B9C" w14:textId="77777777" w:rsidR="00A24ECF" w:rsidRDefault="00A24ECF" w:rsidP="00A24ECF">
      <w:pPr>
        <w:rPr>
          <w:rFonts w:ascii="Comic Sans MS" w:hAnsi="Comic Sans MS"/>
        </w:rPr>
      </w:pPr>
    </w:p>
    <w:p w14:paraId="65D04CBB" w14:textId="77777777" w:rsidR="00A24ECF" w:rsidRDefault="00A24ECF" w:rsidP="00A24ECF">
      <w:pPr>
        <w:rPr>
          <w:rFonts w:ascii="Comic Sans MS" w:hAnsi="Comic Sans MS"/>
        </w:rPr>
      </w:pPr>
    </w:p>
    <w:p w14:paraId="031C92B4" w14:textId="77777777" w:rsidR="00A24ECF" w:rsidRDefault="00A24ECF" w:rsidP="00A24ECF">
      <w:pPr>
        <w:rPr>
          <w:rFonts w:ascii="Comic Sans MS" w:hAnsi="Comic Sans MS"/>
        </w:rPr>
      </w:pPr>
    </w:p>
    <w:p w14:paraId="7A34C506" w14:textId="77777777" w:rsidR="00A24ECF" w:rsidRDefault="00A24ECF" w:rsidP="00A24ECF">
      <w:pPr>
        <w:rPr>
          <w:rFonts w:ascii="Comic Sans MS" w:hAnsi="Comic Sans MS"/>
        </w:rPr>
      </w:pPr>
    </w:p>
    <w:p w14:paraId="55777BE1" w14:textId="77777777" w:rsidR="00A24ECF" w:rsidRDefault="00A24ECF" w:rsidP="00A24ECF">
      <w:pPr>
        <w:rPr>
          <w:rFonts w:ascii="Comic Sans MS" w:hAnsi="Comic Sans MS"/>
        </w:rPr>
      </w:pPr>
    </w:p>
    <w:p w14:paraId="63D84B84" w14:textId="77777777" w:rsidR="00A24ECF" w:rsidRDefault="00A24ECF" w:rsidP="00A24ECF">
      <w:pPr>
        <w:rPr>
          <w:rFonts w:ascii="Comic Sans MS" w:hAnsi="Comic Sans MS"/>
        </w:rPr>
      </w:pPr>
    </w:p>
    <w:p w14:paraId="7BD5EC8D" w14:textId="77777777" w:rsidR="00A24ECF" w:rsidRDefault="00A24ECF" w:rsidP="00A24ECF">
      <w:pPr>
        <w:rPr>
          <w:rFonts w:ascii="Comic Sans MS" w:hAnsi="Comic Sans MS"/>
        </w:rPr>
      </w:pPr>
    </w:p>
    <w:p w14:paraId="58E0E91D" w14:textId="77777777" w:rsidR="00A24ECF" w:rsidRDefault="00A24ECF" w:rsidP="00A24ECF">
      <w:pPr>
        <w:rPr>
          <w:rFonts w:ascii="Comic Sans MS" w:hAnsi="Comic Sans MS"/>
        </w:rPr>
      </w:pPr>
    </w:p>
    <w:p w14:paraId="475BDC2B" w14:textId="77777777" w:rsidR="00A24ECF" w:rsidRDefault="00A24ECF" w:rsidP="00A24ECF">
      <w:pPr>
        <w:rPr>
          <w:rFonts w:ascii="Comic Sans MS" w:hAnsi="Comic Sans MS"/>
        </w:rPr>
      </w:pPr>
    </w:p>
    <w:p w14:paraId="2A1A4746" w14:textId="77777777" w:rsidR="00A24ECF" w:rsidRDefault="00A24ECF" w:rsidP="00A24ECF">
      <w:pPr>
        <w:rPr>
          <w:rFonts w:ascii="Comic Sans MS" w:hAnsi="Comic Sans MS"/>
        </w:rPr>
      </w:pPr>
    </w:p>
    <w:p w14:paraId="4D2D0040" w14:textId="77777777" w:rsidR="00A24ECF" w:rsidRDefault="00A24ECF" w:rsidP="00A24ECF">
      <w:pPr>
        <w:rPr>
          <w:rFonts w:ascii="Comic Sans MS" w:hAnsi="Comic Sans MS"/>
        </w:rPr>
      </w:pPr>
    </w:p>
    <w:p w14:paraId="526F7D74" w14:textId="77777777" w:rsidR="00A24ECF" w:rsidRDefault="00A24ECF" w:rsidP="00A24ECF">
      <w:pPr>
        <w:rPr>
          <w:rFonts w:ascii="Comic Sans MS" w:hAnsi="Comic Sans MS"/>
        </w:rPr>
      </w:pPr>
    </w:p>
    <w:p w14:paraId="1A2C9BB1" w14:textId="77777777" w:rsidR="00A24ECF" w:rsidRDefault="00A24ECF" w:rsidP="00A24ECF">
      <w:pPr>
        <w:rPr>
          <w:rFonts w:ascii="Comic Sans MS" w:hAnsi="Comic Sans MS"/>
        </w:rPr>
      </w:pPr>
    </w:p>
    <w:p w14:paraId="3C5D92E4" w14:textId="77777777" w:rsidR="00A24ECF" w:rsidRDefault="00A24ECF" w:rsidP="00A24ECF">
      <w:pPr>
        <w:rPr>
          <w:rFonts w:ascii="Comic Sans MS" w:hAnsi="Comic Sans MS"/>
        </w:rPr>
      </w:pPr>
    </w:p>
    <w:p w14:paraId="7D984F68" w14:textId="77777777" w:rsidR="001F7980" w:rsidRDefault="001F7980" w:rsidP="00A24ECF">
      <w:pPr>
        <w:rPr>
          <w:rFonts w:ascii="Comic Sans MS" w:hAnsi="Comic Sans MS"/>
        </w:rPr>
      </w:pPr>
    </w:p>
    <w:p w14:paraId="572B54F9" w14:textId="77777777" w:rsidR="001F7980" w:rsidRDefault="001F7980" w:rsidP="00A24ECF">
      <w:pPr>
        <w:rPr>
          <w:rFonts w:ascii="Comic Sans MS" w:hAnsi="Comic Sans MS"/>
        </w:rPr>
      </w:pPr>
    </w:p>
    <w:p w14:paraId="2DEA9CFA" w14:textId="77777777" w:rsidR="00A24ECF" w:rsidRPr="00135665" w:rsidRDefault="00A24ECF" w:rsidP="00A24ECF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135665">
        <w:rPr>
          <w:rFonts w:ascii="Comic Sans MS" w:hAnsi="Comic Sans MS"/>
          <w:sz w:val="22"/>
          <w:szCs w:val="22"/>
        </w:rPr>
        <w:t xml:space="preserve">*Please be sure to sign up for your upcoming goal setting conference. </w:t>
      </w:r>
      <w:r w:rsidR="00E904A4">
        <w:rPr>
          <w:rFonts w:ascii="Comic Sans MS" w:hAnsi="Comic Sans MS"/>
          <w:sz w:val="22"/>
          <w:szCs w:val="22"/>
        </w:rPr>
        <w:t xml:space="preserve">There was an online code placed in your child’s </w:t>
      </w:r>
      <w:r>
        <w:rPr>
          <w:rFonts w:ascii="Comic Sans MS" w:hAnsi="Comic Sans MS"/>
          <w:sz w:val="22"/>
          <w:szCs w:val="22"/>
        </w:rPr>
        <w:t xml:space="preserve">Wednesday folder.  If you need me to sign you up, </w:t>
      </w:r>
      <w:r w:rsidR="00E904A4">
        <w:rPr>
          <w:rFonts w:ascii="Comic Sans MS" w:hAnsi="Comic Sans MS"/>
          <w:sz w:val="22"/>
          <w:szCs w:val="22"/>
        </w:rPr>
        <w:t xml:space="preserve">please call or email </w:t>
      </w:r>
      <w:proofErr w:type="gramStart"/>
      <w:r w:rsidR="00E904A4">
        <w:rPr>
          <w:rFonts w:ascii="Comic Sans MS" w:hAnsi="Comic Sans MS"/>
          <w:sz w:val="22"/>
          <w:szCs w:val="22"/>
        </w:rPr>
        <w:t>me.-</w:t>
      </w:r>
      <w:proofErr w:type="gramEnd"/>
      <w:r w:rsidR="00E904A4">
        <w:rPr>
          <w:rFonts w:ascii="Comic Sans MS" w:hAnsi="Comic Sans MS"/>
          <w:sz w:val="22"/>
          <w:szCs w:val="22"/>
        </w:rPr>
        <w:t>612-623-3309 jeremy@newcitycharterschool.org  These days are Oct. 18 after school &amp; !9</w:t>
      </w:r>
      <w:r w:rsidR="00E904A4" w:rsidRPr="00E904A4">
        <w:rPr>
          <w:rFonts w:ascii="Comic Sans MS" w:hAnsi="Comic Sans MS"/>
          <w:sz w:val="22"/>
          <w:szCs w:val="22"/>
          <w:vertAlign w:val="superscript"/>
        </w:rPr>
        <w:t>th</w:t>
      </w:r>
      <w:r w:rsidR="00E904A4">
        <w:rPr>
          <w:rFonts w:ascii="Comic Sans MS" w:hAnsi="Comic Sans MS"/>
          <w:sz w:val="22"/>
          <w:szCs w:val="22"/>
        </w:rPr>
        <w:t xml:space="preserve"> throughout the day times.  </w:t>
      </w:r>
      <w:r w:rsidRPr="00135665">
        <w:rPr>
          <w:rFonts w:ascii="Comic Sans MS" w:hAnsi="Comic Sans MS"/>
          <w:sz w:val="22"/>
          <w:szCs w:val="22"/>
        </w:rPr>
        <w:t xml:space="preserve">Kindergartner.   </w:t>
      </w:r>
      <w:r w:rsidRPr="00135665">
        <w:rPr>
          <w:rFonts w:ascii="Comic Sans MS" w:hAnsi="Comic Sans MS"/>
          <w:sz w:val="22"/>
          <w:szCs w:val="22"/>
        </w:rPr>
        <w:sym w:font="Wingdings" w:char="F04A"/>
      </w:r>
      <w:r w:rsidRPr="00135665">
        <w:rPr>
          <w:rFonts w:ascii="Comic Sans MS" w:hAnsi="Comic Sans MS"/>
          <w:sz w:val="22"/>
          <w:szCs w:val="22"/>
        </w:rPr>
        <w:t xml:space="preserve">  Picture day is jus</w:t>
      </w:r>
      <w:r w:rsidR="00E904A4">
        <w:rPr>
          <w:rFonts w:ascii="Comic Sans MS" w:hAnsi="Comic Sans MS"/>
          <w:sz w:val="22"/>
          <w:szCs w:val="22"/>
        </w:rPr>
        <w:t xml:space="preserve">t around the </w:t>
      </w:r>
      <w:proofErr w:type="gramStart"/>
      <w:r w:rsidR="00E904A4">
        <w:rPr>
          <w:rFonts w:ascii="Comic Sans MS" w:hAnsi="Comic Sans MS"/>
          <w:sz w:val="22"/>
          <w:szCs w:val="22"/>
        </w:rPr>
        <w:t>corner</w:t>
      </w:r>
      <w:proofErr w:type="gramEnd"/>
      <w:r w:rsidR="00E904A4">
        <w:rPr>
          <w:rFonts w:ascii="Comic Sans MS" w:hAnsi="Comic Sans MS"/>
          <w:sz w:val="22"/>
          <w:szCs w:val="22"/>
        </w:rPr>
        <w:t>-Late October/date TBD.</w:t>
      </w:r>
      <w:r w:rsidRPr="00135665">
        <w:rPr>
          <w:rFonts w:ascii="Comic Sans MS" w:hAnsi="Comic Sans MS"/>
          <w:sz w:val="22"/>
          <w:szCs w:val="22"/>
        </w:rPr>
        <w:t xml:space="preserve">  Picture choice forms will come home in a few weeks.  </w:t>
      </w:r>
      <w:r w:rsidRPr="00135665">
        <w:rPr>
          <w:rFonts w:ascii="Comic Sans MS" w:hAnsi="Comic Sans MS"/>
          <w:sz w:val="22"/>
          <w:szCs w:val="22"/>
        </w:rPr>
        <w:sym w:font="Wingdings" w:char="F04A"/>
      </w:r>
    </w:p>
    <w:p w14:paraId="1C95019B" w14:textId="77777777" w:rsidR="00A24ECF" w:rsidRPr="00D96EFE" w:rsidRDefault="00A24ECF" w:rsidP="00A24ECF">
      <w:pPr>
        <w:rPr>
          <w:rFonts w:ascii="Comic Sans MS" w:hAnsi="Comic Sans MS"/>
          <w:i/>
        </w:rPr>
      </w:pPr>
      <w:r w:rsidRPr="00D96EFE">
        <w:rPr>
          <w:rFonts w:ascii="Comic Sans MS" w:hAnsi="Comic Sans MS"/>
          <w:i/>
        </w:rPr>
        <w:t>A learning goal I have this week is:</w:t>
      </w:r>
    </w:p>
    <w:p w14:paraId="1B6B6889" w14:textId="525AB9D7" w:rsidR="00A24ECF" w:rsidRPr="00675A0E" w:rsidRDefault="00A24ECF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5A0E">
        <w:rPr>
          <w:rFonts w:ascii="Comic Sans MS" w:hAnsi="Comic Sans MS"/>
          <w:sz w:val="22"/>
          <w:szCs w:val="22"/>
        </w:rPr>
        <w:t>To recognize, wri</w:t>
      </w:r>
      <w:r w:rsidR="00E904A4">
        <w:rPr>
          <w:rFonts w:ascii="Comic Sans MS" w:hAnsi="Comic Sans MS"/>
          <w:sz w:val="22"/>
          <w:szCs w:val="22"/>
        </w:rPr>
        <w:t xml:space="preserve">te, say the letter Aa, Rr, Tt &amp; Bb </w:t>
      </w:r>
      <w:r w:rsidRPr="00675A0E">
        <w:rPr>
          <w:rFonts w:ascii="Comic Sans MS" w:hAnsi="Comic Sans MS"/>
          <w:sz w:val="22"/>
          <w:szCs w:val="22"/>
        </w:rPr>
        <w:t>on m</w:t>
      </w:r>
      <w:r w:rsidR="001F7980">
        <w:rPr>
          <w:rFonts w:ascii="Comic Sans MS" w:hAnsi="Comic Sans MS"/>
          <w:sz w:val="22"/>
          <w:szCs w:val="22"/>
        </w:rPr>
        <w:t>y own…using triple or single writing lines</w:t>
      </w:r>
    </w:p>
    <w:p w14:paraId="0295FF5A" w14:textId="77777777" w:rsidR="00A24ECF" w:rsidRPr="00675A0E" w:rsidRDefault="00A24ECF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5A0E">
        <w:rPr>
          <w:rFonts w:ascii="Comic Sans MS" w:hAnsi="Comic Sans MS"/>
          <w:sz w:val="22"/>
          <w:szCs w:val="22"/>
        </w:rPr>
        <w:t>To sort items based on many ideas by myself</w:t>
      </w:r>
    </w:p>
    <w:p w14:paraId="4F71E048" w14:textId="77777777" w:rsidR="00A24ECF" w:rsidRPr="00675A0E" w:rsidRDefault="00A24ECF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5A0E">
        <w:rPr>
          <w:rFonts w:ascii="Comic Sans MS" w:hAnsi="Comic Sans MS"/>
          <w:sz w:val="22"/>
          <w:szCs w:val="22"/>
        </w:rPr>
        <w:t>To created many at word family words on my own</w:t>
      </w:r>
    </w:p>
    <w:p w14:paraId="5EB61A06" w14:textId="77777777" w:rsidR="00A24ECF" w:rsidRPr="00675A0E" w:rsidRDefault="00A24ECF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5A0E">
        <w:rPr>
          <w:rFonts w:ascii="Comic Sans MS" w:hAnsi="Comic Sans MS"/>
          <w:sz w:val="22"/>
          <w:szCs w:val="22"/>
        </w:rPr>
        <w:t>To read my readable Tt word book to many people</w:t>
      </w:r>
    </w:p>
    <w:p w14:paraId="0B11504B" w14:textId="77777777" w:rsidR="00A24ECF" w:rsidRDefault="00A24ECF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5A0E">
        <w:rPr>
          <w:rFonts w:ascii="Comic Sans MS" w:hAnsi="Comic Sans MS"/>
          <w:sz w:val="22"/>
          <w:szCs w:val="22"/>
        </w:rPr>
        <w:t>To name many body parts of the goldfish on my own</w:t>
      </w:r>
    </w:p>
    <w:p w14:paraId="3242073E" w14:textId="272D0C87" w:rsidR="00A24ECF" w:rsidRPr="00675A0E" w:rsidRDefault="001F7980" w:rsidP="00A24EC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count 1:1 counts in any array up to 6 or more</w:t>
      </w:r>
    </w:p>
    <w:p w14:paraId="2A1C9FA1" w14:textId="77777777" w:rsidR="00A24ECF" w:rsidRDefault="00A24ECF" w:rsidP="00A24ECF"/>
    <w:p w14:paraId="2724AF9E" w14:textId="77777777" w:rsidR="00250C5C" w:rsidRDefault="00250C5C"/>
    <w:sectPr w:rsidR="00250C5C" w:rsidSect="001B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A2042"/>
    <w:multiLevelType w:val="hybridMultilevel"/>
    <w:tmpl w:val="DACA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F"/>
    <w:rsid w:val="001F7980"/>
    <w:rsid w:val="00250C5C"/>
    <w:rsid w:val="00A24ECF"/>
    <w:rsid w:val="00E904A4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97D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2</cp:revision>
  <dcterms:created xsi:type="dcterms:W3CDTF">2016-09-23T13:24:00Z</dcterms:created>
  <dcterms:modified xsi:type="dcterms:W3CDTF">2016-09-23T13:24:00Z</dcterms:modified>
</cp:coreProperties>
</file>